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A4" w:rsidRPr="008E355D" w:rsidRDefault="000F51D3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АДМИНИСТРАЦИЯ ИЛАНСКО-НИЖНЕИНГАШСКОГО </w:t>
      </w:r>
    </w:p>
    <w:p w:rsidR="008E7E6F" w:rsidRPr="008E355D" w:rsidRDefault="000F51D3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МУНИЦИПАЛЬНОГО ОКРУГА</w:t>
      </w:r>
      <w:r w:rsidR="008E7E6F" w:rsidRPr="008E355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</w:p>
    <w:p w:rsidR="008E7E6F" w:rsidRDefault="008E7E6F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  </w:t>
      </w:r>
    </w:p>
    <w:p w:rsidR="008E355D" w:rsidRPr="008E355D" w:rsidRDefault="008E355D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8E7E6F" w:rsidRPr="008E355D" w:rsidRDefault="008E7E6F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ПОСТАНОВЛЕНИЕ </w:t>
      </w:r>
    </w:p>
    <w:p w:rsidR="008E355D" w:rsidRDefault="008E355D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8E355D" w:rsidRDefault="008E355D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A52D17" w:rsidRPr="008E355D" w:rsidRDefault="008E355D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12.01.2026</w:t>
      </w:r>
      <w:r w:rsidR="00A52D1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г. Иланский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             № 4</w:t>
      </w:r>
      <w:r w:rsidR="00A52D1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-</w:t>
      </w:r>
      <w:proofErr w:type="spellStart"/>
      <w:proofErr w:type="gramStart"/>
      <w:r w:rsidR="00A52D1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proofErr w:type="spellEnd"/>
      <w:proofErr w:type="gramEnd"/>
    </w:p>
    <w:p w:rsidR="008E7E6F" w:rsidRPr="008E355D" w:rsidRDefault="008E7E6F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A52D17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 утверждении Порядка формирования перечня налоговых расходов Иланско-Нижнеингашского муниципального округа и Порядка оценки налоговых расходов Иланско-Нижнеингашского муниципального округа </w:t>
      </w:r>
    </w:p>
    <w:p w:rsidR="008E7E6F" w:rsidRPr="008E355D" w:rsidRDefault="008E7E6F" w:rsidP="008E355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</w:p>
    <w:p w:rsidR="008E7E6F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соответствии со </w:t>
      </w:r>
      <w:r w:rsidR="000F51D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статьей 174.3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Бюджетного кодекса Российской Федерации, </w:t>
      </w:r>
      <w:r w:rsidR="000F51D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Постановлением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образований", </w:t>
      </w:r>
      <w:r w:rsidR="000F51D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статьей </w:t>
      </w:r>
      <w:r w:rsidR="00776982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34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Устава </w:t>
      </w:r>
      <w:r w:rsidR="000F51D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</w:t>
      </w:r>
      <w:r w:rsidR="00776982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го района Красноярского края</w:t>
      </w:r>
      <w:r w:rsidR="000F51D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ПОСТАНОВЛЯЮ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</w:t>
      </w:r>
    </w:p>
    <w:p w:rsidR="008E355D" w:rsidRPr="008E355D" w:rsidRDefault="008E355D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 Утвердить </w:t>
      </w:r>
      <w:r w:rsidR="000F51D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Порядок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формирования перечня налоговых расходов </w:t>
      </w:r>
      <w:r w:rsidR="000F51D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Иланско-Нижнеингашского муниципального округа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согласно приложению 1.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 Утвердить </w:t>
      </w:r>
      <w:r w:rsidR="000F51D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Порядок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оценки налоговых расходов </w:t>
      </w:r>
      <w:r w:rsidR="007C417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Иланско-Нижнеингашского муниципального округа </w:t>
      </w:r>
      <w:r w:rsidR="009604A4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гласно приложению 2.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 Признать утратившими силу</w:t>
      </w:r>
      <w:r w:rsidR="0018636A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 01.01.2026 года п</w:t>
      </w:r>
      <w:r w:rsidR="007C417D" w:rsidRPr="008E355D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7C417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Администрации Иланского района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Красноярского края от </w:t>
      </w:r>
      <w:r w:rsidR="007E4A46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12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.10.20</w:t>
      </w:r>
      <w:r w:rsidR="007E4A46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23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N </w:t>
      </w:r>
      <w:r w:rsidR="007E4A46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633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-п </w:t>
      </w:r>
      <w:r w:rsidR="00776982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776982" w:rsidRPr="008E355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776982" w:rsidRPr="008E355D">
        <w:rPr>
          <w:rFonts w:ascii="Times New Roman" w:hAnsi="Times New Roman" w:cs="Times New Roman"/>
          <w:sz w:val="28"/>
          <w:szCs w:val="28"/>
        </w:rPr>
        <w:t>Порядка формирования перечня налоговых расходов Иланского района Красноярского края</w:t>
      </w:r>
      <w:proofErr w:type="gramEnd"/>
      <w:r w:rsidR="00776982" w:rsidRPr="008E355D">
        <w:rPr>
          <w:rFonts w:ascii="Times New Roman" w:hAnsi="Times New Roman" w:cs="Times New Roman"/>
          <w:sz w:val="28"/>
          <w:szCs w:val="28"/>
        </w:rPr>
        <w:t xml:space="preserve"> и Порядка оценки налоговых расходов Иланского района Красноярского края».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4. Опубликовать Постановление </w:t>
      </w:r>
      <w:r w:rsidR="00A52D17" w:rsidRPr="008E355D">
        <w:rPr>
          <w:rFonts w:ascii="Times New Roman" w:hAnsi="Times New Roman" w:cs="Times New Roman"/>
          <w:sz w:val="28"/>
          <w:szCs w:val="28"/>
        </w:rPr>
        <w:t>на «Официальном сайте Администрации Иланского района Красноярского края» (</w:t>
      </w:r>
      <w:r w:rsidR="00A52D17" w:rsidRPr="008E355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A52D17" w:rsidRPr="008E355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A52D17" w:rsidRPr="008E355D">
        <w:rPr>
          <w:rFonts w:ascii="Times New Roman" w:hAnsi="Times New Roman" w:cs="Times New Roman"/>
          <w:sz w:val="28"/>
          <w:szCs w:val="28"/>
          <w:lang w:val="en-US"/>
        </w:rPr>
        <w:t>ilansk</w:t>
      </w:r>
      <w:proofErr w:type="spellEnd"/>
      <w:r w:rsidR="00A52D17" w:rsidRPr="008E355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52D17" w:rsidRPr="008E355D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A52D17" w:rsidRPr="008E355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52D17" w:rsidRPr="008E355D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A52D17" w:rsidRPr="008E355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52D17" w:rsidRPr="008E355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52D17" w:rsidRPr="008E355D">
        <w:rPr>
          <w:rFonts w:ascii="Times New Roman" w:hAnsi="Times New Roman" w:cs="Times New Roman"/>
          <w:sz w:val="28"/>
          <w:szCs w:val="28"/>
        </w:rPr>
        <w:t>/).</w:t>
      </w:r>
      <w:r w:rsidR="00A52D1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 Постановление вступает в силу в день, следующий за днем его официального опубликования</w:t>
      </w:r>
      <w:r w:rsidR="00A52D1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и распространяется на правоотношения, возникшие с 01.01.2026 года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355D" w:rsidRDefault="00C73A65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Глава </w:t>
      </w:r>
      <w:proofErr w:type="spellStart"/>
      <w:r w:rsid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</w:t>
      </w:r>
      <w:proofErr w:type="spellEnd"/>
    </w:p>
    <w:p w:rsidR="008E7E6F" w:rsidRPr="008E355D" w:rsidRDefault="008E355D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                </w:t>
      </w:r>
      <w:r w:rsidR="00C73A65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П.А. Малышкин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C73A65" w:rsidRPr="008E355D" w:rsidRDefault="00C73A65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73A65" w:rsidRPr="008E355D" w:rsidRDefault="00C73A65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9604A4" w:rsidRPr="008E355D" w:rsidRDefault="009604A4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9604A4" w:rsidRPr="008E355D" w:rsidRDefault="009604A4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7E6F" w:rsidRP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Приложение 1 </w:t>
      </w:r>
    </w:p>
    <w:p w:rsid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C73A65" w:rsidRPr="008E355D" w:rsidRDefault="00C73A65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</w:p>
    <w:p w:rsidR="008E355D" w:rsidRDefault="00C73A65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Иланско-Нижнеингашского </w:t>
      </w:r>
    </w:p>
    <w:p w:rsidR="008E355D" w:rsidRDefault="00C73A65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8E7E6F"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8E355D">
        <w:rPr>
          <w:rFonts w:ascii="Times New Roman" w:hAnsi="Times New Roman" w:cs="Times New Roman"/>
          <w:sz w:val="28"/>
          <w:szCs w:val="28"/>
          <w:lang w:eastAsia="ru-RU"/>
        </w:rPr>
        <w:t>12.01.2026</w:t>
      </w: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г. </w:t>
      </w:r>
      <w:r w:rsidR="007E4A46" w:rsidRPr="008E355D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355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C73A65"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E4A46" w:rsidRPr="008E355D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proofErr w:type="gramStart"/>
      <w:r w:rsidRPr="008E355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7E4A46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0" w:name="p37"/>
      <w:bookmarkEnd w:id="0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Порядок </w:t>
      </w:r>
    </w:p>
    <w:p w:rsidR="008E7E6F" w:rsidRPr="008E355D" w:rsidRDefault="007E4A46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формирования перечня налоговых расходов Иланско-Нижнеингашского муниципального округа </w:t>
      </w:r>
    </w:p>
    <w:p w:rsidR="008E7E6F" w:rsidRPr="008E355D" w:rsidRDefault="008E7E6F" w:rsidP="008E355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 Порядок формирования перечня налоговых расходов </w:t>
      </w:r>
      <w:r w:rsidR="00C73A65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Иланско-Нижнеингашского муниципального округа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(далее - Порядок) определяет процедуру формирования перечня налоговых расходов </w:t>
      </w:r>
      <w:r w:rsidR="00C73A65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Иланско-Нижнеингашского муниципального округа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(далее - Перечень, налоговые расходы) и состав показателей Перечня.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Понятия, используемые в Порядке, применяются в значениях, установленных </w:t>
      </w:r>
      <w:r w:rsidR="00C73A65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Постановление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 Органом, ответственным за формирование Перечня, является </w:t>
      </w:r>
      <w:r w:rsidR="00C73A65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финансовое управление Администрации 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(далее - уполномоченный орган).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 Формирование Перечня осуществляется уполномоченным органом в </w:t>
      </w:r>
      <w:r w:rsidR="00C73A65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составе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показателей согласно приложению к Порядку на основании </w:t>
      </w:r>
      <w:r w:rsidR="00C73A65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решения 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предусматривающих налоговые льготы, освобождения и иные преференции по налогам, обусловливающие налоговые расходы (далее - льготы).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4. Перечень формируется в соответствии с целями социально-экономической политики </w:t>
      </w:r>
      <w:r w:rsidR="002502D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="00213D11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1" w:name="p49"/>
      <w:bookmarkEnd w:id="1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5. Перечень утверждается </w:t>
      </w:r>
      <w:r w:rsidR="009604A4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постановлением Администрации 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213D11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Основанием для внесения изменений в Перечень является принятие </w:t>
      </w:r>
      <w:r w:rsidR="00823450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решений окружного Совета депутатов Иланско-Нижнеингашского муниципального округа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(внесение изменений в </w:t>
      </w:r>
      <w:r w:rsidR="00823450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решение Совета депутатов Иланско-Нижнеингашского муниципального округа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Красноярского края), предусматривающих (отменяющих) льготы</w:t>
      </w:r>
      <w:r w:rsidR="00213D11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Утвержденный Перечень (с учетом изменений) размещается на официальном сайте уполномоченного органа в информационно-телекоммуникационной сети Интернет.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5909F4" w:rsidRDefault="005909F4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355D" w:rsidRPr="008E355D" w:rsidRDefault="008E355D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9604A4" w:rsidRP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>к Порядку</w:t>
      </w:r>
      <w:r w:rsidR="009604A4"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формирования </w:t>
      </w:r>
    </w:p>
    <w:p w:rsidR="009604A4" w:rsidRP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перечня налоговых расходов </w:t>
      </w:r>
      <w:r w:rsidR="009604A4" w:rsidRPr="008E355D">
        <w:rPr>
          <w:rFonts w:ascii="Times New Roman" w:hAnsi="Times New Roman" w:cs="Times New Roman"/>
          <w:sz w:val="28"/>
          <w:szCs w:val="28"/>
          <w:lang w:eastAsia="ru-RU"/>
        </w:rPr>
        <w:t>Иланско-</w:t>
      </w:r>
    </w:p>
    <w:p w:rsidR="008E7E6F" w:rsidRPr="008E355D" w:rsidRDefault="009604A4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>Нижнеингашского муниципального округа</w:t>
      </w:r>
      <w:r w:rsidR="008E7E6F"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993FA7" w:rsidRPr="008E355D" w:rsidRDefault="00993FA7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2" w:name="p71"/>
      <w:bookmarkEnd w:id="2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Состав показателей перечня налоговых расходов </w:t>
      </w:r>
    </w:p>
    <w:p w:rsidR="008E7E6F" w:rsidRPr="008E355D" w:rsidRDefault="00993FA7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Иланско-Нижнеингашского муниципального округа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DB6F8C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Наименование налога, по которому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решением окружного Совета депутатов Иланско-Нижнеингашского муниципального округа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предусмотрена льгота. </w:t>
      </w:r>
    </w:p>
    <w:p w:rsidR="008E7E6F" w:rsidRPr="008E355D" w:rsidRDefault="00DB6F8C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Наименование налогового расхода. </w:t>
      </w:r>
    </w:p>
    <w:p w:rsidR="008E7E6F" w:rsidRPr="008E355D" w:rsidRDefault="00DB6F8C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Вид льготы</w:t>
      </w:r>
      <w:bookmarkStart w:id="3" w:name="p82"/>
      <w:bookmarkEnd w:id="3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Указывается одно из значений: освобождение от налогообложения, пониженная налоговая ставка, нулевая налоговая ставка, уменьшение суммы налога, вычет из налогооблагаемой базы.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DB6F8C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Целевая категория налогового расхода. </w:t>
      </w:r>
    </w:p>
    <w:p w:rsidR="008E7E6F" w:rsidRPr="008E355D" w:rsidRDefault="00DB6F8C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Реквизиты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решения окружного Совета депутатов Иланско-Нижнеингашского муниципального округа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предусматривающего льготу, с указанием структурной единицы. </w:t>
      </w:r>
    </w:p>
    <w:p w:rsidR="008E7E6F" w:rsidRPr="008E355D" w:rsidRDefault="00DB6F8C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Категории плательщиков налогов, для которых предусмотрена льгота. </w:t>
      </w:r>
    </w:p>
    <w:p w:rsidR="008E7E6F" w:rsidRPr="008E355D" w:rsidRDefault="00DB6F8C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Дата начала </w:t>
      </w:r>
      <w:proofErr w:type="gramStart"/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действия</w:t>
      </w:r>
      <w:proofErr w:type="gramEnd"/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предоставленного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решением окружного Совета депутатов Иланско-Нижнеингашского муниципального округа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права на льготу. </w:t>
      </w:r>
    </w:p>
    <w:p w:rsidR="008E7E6F" w:rsidRPr="008E355D" w:rsidRDefault="00DB6F8C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Дата прекращения действия предоставленного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решением окружного Совета депутатов Иланско-Нижнеингашского муниципального округа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права на льготу.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DB6F8C" w:rsidRPr="008E355D" w:rsidRDefault="00DB6F8C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B6F8C" w:rsidRPr="008E355D" w:rsidRDefault="00DB6F8C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B6F8C" w:rsidRPr="008E355D" w:rsidRDefault="00DB6F8C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B6F8C" w:rsidRPr="008E355D" w:rsidRDefault="00DB6F8C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B6F8C" w:rsidRPr="008E355D" w:rsidRDefault="00DB6F8C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B6F8C" w:rsidRPr="008E355D" w:rsidRDefault="00DB6F8C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B6F8C" w:rsidRPr="008E355D" w:rsidRDefault="00DB6F8C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B6F8C" w:rsidRPr="008E355D" w:rsidRDefault="00DB6F8C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B6F8C" w:rsidRPr="008E355D" w:rsidRDefault="00DB6F8C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92463" w:rsidRDefault="00292463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355D" w:rsidRPr="008E355D" w:rsidRDefault="008E355D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7E6F" w:rsidRP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N 2 </w:t>
      </w:r>
    </w:p>
    <w:p w:rsidR="00DB6F8C" w:rsidRP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="00DB6F8C" w:rsidRPr="008E355D">
        <w:rPr>
          <w:rFonts w:ascii="Times New Roman" w:hAnsi="Times New Roman" w:cs="Times New Roman"/>
          <w:sz w:val="28"/>
          <w:szCs w:val="28"/>
          <w:lang w:eastAsia="ru-RU"/>
        </w:rPr>
        <w:t>Администрации Иланско-</w:t>
      </w:r>
    </w:p>
    <w:p w:rsidR="008E7E6F" w:rsidRPr="008E355D" w:rsidRDefault="00DB6F8C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>Нижнеингашского муниципального круга</w:t>
      </w:r>
      <w:r w:rsidR="008E7E6F"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8E355D">
        <w:rPr>
          <w:rFonts w:ascii="Times New Roman" w:hAnsi="Times New Roman" w:cs="Times New Roman"/>
          <w:sz w:val="28"/>
          <w:szCs w:val="28"/>
          <w:lang w:eastAsia="ru-RU"/>
        </w:rPr>
        <w:t>12.01.2026</w:t>
      </w:r>
      <w:r w:rsidR="00DB6F8C"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355D">
        <w:rPr>
          <w:rFonts w:ascii="Times New Roman" w:hAnsi="Times New Roman" w:cs="Times New Roman"/>
          <w:sz w:val="28"/>
          <w:szCs w:val="28"/>
          <w:lang w:eastAsia="ru-RU"/>
        </w:rPr>
        <w:t xml:space="preserve"> г. №</w:t>
      </w: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355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B6F8C"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355D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proofErr w:type="gramStart"/>
      <w:r w:rsidRPr="008E355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993FA7" w:rsidRPr="008E355D" w:rsidRDefault="00993FA7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4" w:name="p100"/>
      <w:bookmarkEnd w:id="4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Порядок оценки налоговых расходов </w:t>
      </w:r>
    </w:p>
    <w:p w:rsidR="008E7E6F" w:rsidRPr="008E355D" w:rsidRDefault="00993FA7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Иланско-Нижнеингашского муниципального округа </w:t>
      </w:r>
    </w:p>
    <w:p w:rsidR="008E7E6F" w:rsidRPr="008E355D" w:rsidRDefault="00993FA7" w:rsidP="008E355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 ОБЩИЕ ПОЛОЖЕНИЯ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1.1. </w:t>
      </w:r>
      <w:proofErr w:type="gramStart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Порядок оценки налоговых расходов </w:t>
      </w:r>
      <w:r w:rsidR="004719E9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(далее - Порядок, налоговые расходы) определяет порядок проведения оценки налоговых расходов, методику проведения оценки эффективности налоговых расходов, порядок обобщения результатов оценки эффективности налоговых расходов, осуществляемой </w:t>
      </w:r>
      <w:r w:rsidR="002C152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уполномоченным органом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соответствии с </w:t>
      </w:r>
      <w:hyperlink r:id="rId5" w:history="1">
        <w:r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Постановлением</w:t>
        </w:r>
      </w:hyperlink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 (далее - Общие требования</w:t>
      </w:r>
      <w:proofErr w:type="gramEnd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), а также порядок оценки эффективности планируемых к установлению (изменению) социальных и (или) стимулирующих льгот (далее - проектируемые льготы). </w:t>
      </w:r>
    </w:p>
    <w:p w:rsidR="008E7E6F" w:rsidRPr="008E355D" w:rsidRDefault="00463E4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онятия, используемые в Порядке, применяются в значениях, установленных Общими </w:t>
      </w:r>
      <w:hyperlink r:id="rId6" w:history="1">
        <w:r w:rsidR="008E7E6F"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требованиями</w:t>
        </w:r>
      </w:hyperlink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</w:t>
      </w:r>
      <w:r w:rsidR="00993FA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В целях оценки налоговых расходов </w:t>
      </w:r>
      <w:r w:rsidR="00993FA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уполномоченный орган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1) формиру</w:t>
      </w:r>
      <w:r w:rsidR="00993FA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 </w:t>
      </w:r>
      <w:hyperlink w:anchor="p239" w:history="1">
        <w:r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паспорта</w:t>
        </w:r>
      </w:hyperlink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налоговых расходов по форме согласно приложению 1 к Порядку;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 осуществля</w:t>
      </w:r>
      <w:r w:rsidR="00993FA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 </w:t>
      </w:r>
      <w:r w:rsidR="0014238C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сводную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оценку эффективности налоговых расходов, направля</w:t>
      </w:r>
      <w:r w:rsidR="00993FA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 результаты и рекомендации по результатам указанной оценки, включая рекомендации о необходимости сохранения (уточнения, отмены) предоставленных плательщиками налогов (далее - плательщики) налоговых льгот, освобождений и иных преференций по налогам (далее - льгота), в </w:t>
      </w:r>
      <w:r w:rsidR="00993FA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окружной Совет депутатов 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Под сводной оценкой эффективности налоговых расходов понимается комплекс мероприятий, позволяющих сделать вывод о целесообразности и результативности предоставления плательщикам налоговых льгот исходя из целевых характеристик налоговых расходов, соответствующих целям нескольких государственных программ Красноярского края и (или) целям социально-экономической политики Красноярского края, не относящимся к государственным программам Красноярского края.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Паспорт налогового расхода (новый или с учетом внесения необходимых изменений) утверждается руководителем </w:t>
      </w:r>
      <w:r w:rsidR="0029246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уполномоченного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органа, являющегося куратором налогового расхода, в виде грифа утверждения до 31 декабря текущего финансового года</w:t>
      </w:r>
      <w:r w:rsidR="0029246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5" w:name="p121"/>
      <w:bookmarkEnd w:id="5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1.6. В случае рассмотрения вопроса о подготовке проекта </w:t>
      </w:r>
      <w:r w:rsidR="0029246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решения окружного Совета депутатов 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предусматривающего установление (изменение) социальных и (или) стимулирующих льгот (далее - проект </w:t>
      </w:r>
      <w:r w:rsidR="00292463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решения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проектируемая льгота), уполномоченным органом проводится оценка эффективности проектируемой льготы, в соответствии с </w:t>
      </w:r>
      <w:hyperlink w:anchor="p147" w:history="1">
        <w:r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пунктами 2.</w:t>
        </w:r>
      </w:hyperlink>
      <w:r w:rsidR="00292463" w:rsidRPr="008E355D">
        <w:rPr>
          <w:rFonts w:ascii="Times New Roman" w:hAnsi="Times New Roman" w:cs="Times New Roman"/>
          <w:sz w:val="28"/>
          <w:szCs w:val="28"/>
        </w:rPr>
        <w:t>2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- </w:t>
      </w:r>
      <w:hyperlink w:anchor="p177" w:history="1">
        <w:r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2.</w:t>
        </w:r>
      </w:hyperlink>
      <w:r w:rsidR="00292463" w:rsidRPr="008E355D">
        <w:rPr>
          <w:rFonts w:ascii="Times New Roman" w:hAnsi="Times New Roman" w:cs="Times New Roman"/>
          <w:sz w:val="28"/>
          <w:szCs w:val="28"/>
        </w:rPr>
        <w:t>4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Порядка.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B873C6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 ПОРЯДОК ПРОВЕДЕНИЯ ОЦЕНКИ НАЛОГОВЫХ РАСХОДОВ </w:t>
      </w:r>
    </w:p>
    <w:p w:rsidR="008E7E6F" w:rsidRPr="008E355D" w:rsidRDefault="00B873C6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2.1. В целях проведения оценки эффективности налоговых расходов: </w:t>
      </w:r>
    </w:p>
    <w:p w:rsidR="008E7E6F" w:rsidRPr="008E355D" w:rsidRDefault="00292463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 в срок до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15 августа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уполномоченный орган на основе данных, представленных Управлением Федеральной налоговой службы по Красноярскому краю</w:t>
      </w:r>
      <w:r w:rsidR="00353A14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 налоговым расходам, обусловленным льготами по налогу на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доходы физических лиц и земельному налогу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="00353A14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анализирует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сведения за отчетный финансовый год, за год, предшествующий отчетному году, а также в случае необходимости уточненные данные за иные отчетные периоды с учетом информации по налоговым</w:t>
      </w:r>
      <w:proofErr w:type="gramEnd"/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декларациям по состоянию на 1 марта текущего финансового года, </w:t>
      </w:r>
      <w:proofErr w:type="gramStart"/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содержащие</w:t>
      </w:r>
      <w:proofErr w:type="gramEnd"/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а) сведения о количестве плательщиков, воспользовавшихся льготами;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б) сведения о суммах выпадающих доходов по каждому налоговому расходу;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в) сведения об объемах налогов, задекларированных для уплаты плательщиками по каждому налоговому расходу; </w:t>
      </w:r>
    </w:p>
    <w:p w:rsidR="008E7E6F" w:rsidRPr="008E355D" w:rsidRDefault="00353A14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6" w:name="p141"/>
      <w:bookmarkEnd w:id="6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 в срок до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20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августа уполномоченный орган: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а) обобщает результаты оценки эффективности налоговых расходов, в соответствии с </w:t>
      </w:r>
      <w:hyperlink w:anchor="p197" w:history="1">
        <w:r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пунктом 3.3</w:t>
        </w:r>
      </w:hyperlink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Методики проведения оценки эффективности налоговых расходов;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б) подготавливает материалы для рассмотрения оценки эффективности налоговых расходов </w:t>
      </w:r>
      <w:r w:rsidR="00353A14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окружным Советом депутатов Иланско-Нижнеингашского муниципального округа.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353A14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Результаты рассмотрения оценки налоговых расходов учитываются при формировании основных направлений бюджетной и налоговой политики </w:t>
      </w:r>
      <w:r w:rsidR="00353A14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Иланско-Нижнеингашского муниципального округа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7" w:name="p147"/>
      <w:bookmarkEnd w:id="7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Оценка эффективности льгот, проектируемых на неопределенный срок, осуществляется за налоговый период, в котором планируется начало применения льготы.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8" w:name="p177"/>
      <w:bookmarkEnd w:id="8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</w:t>
      </w:r>
      <w:r w:rsidR="0029191E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Оценка бюджетной эффективности проектируемой льготы представляет собой оценку влияния проектируемой льготы на изменение платежей в консолидированный бюджет Красноярского края в соответствии с </w:t>
      </w:r>
      <w:hyperlink w:anchor="p583" w:history="1">
        <w:r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 xml:space="preserve">приложением </w:t>
        </w:r>
      </w:hyperlink>
      <w:r w:rsidR="0029191E" w:rsidRPr="008E355D">
        <w:rPr>
          <w:rFonts w:ascii="Times New Roman" w:hAnsi="Times New Roman" w:cs="Times New Roman"/>
          <w:sz w:val="28"/>
          <w:szCs w:val="28"/>
        </w:rPr>
        <w:t>3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 Порядку.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</w:t>
      </w:r>
      <w:r w:rsidR="0029191E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По итогам оценки эффективности проектируемой льготы уполномоченный орган формулирует выводы о достижении целевых характеристик льготы, о вкладе льготы в достижение целей социально-экономической политики </w:t>
      </w:r>
      <w:r w:rsidR="00B873C6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и (или) критерию, указанному в </w:t>
      </w:r>
      <w:hyperlink w:anchor="p177" w:history="1">
        <w:r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пункте 2.</w:t>
        </w:r>
      </w:hyperlink>
      <w:r w:rsidR="00B873C6" w:rsidRPr="008E355D">
        <w:rPr>
          <w:rFonts w:ascii="Times New Roman" w:hAnsi="Times New Roman" w:cs="Times New Roman"/>
          <w:sz w:val="28"/>
          <w:szCs w:val="28"/>
        </w:rPr>
        <w:t>2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Порядка, характеризующему бюджетную эффективность.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9" w:name="p184"/>
      <w:bookmarkEnd w:id="9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 МЕТОДИКА ПРОВЕДЕНИЯ ОЦЕНКИ ЭФФЕКТИВНОСТИ </w:t>
      </w:r>
    </w:p>
    <w:p w:rsidR="008E7E6F" w:rsidRPr="008E355D" w:rsidRDefault="008E7E6F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НАЛОГОВЫХ РАСХОДОВ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3.1. Методика проведения оценки эффективности налоговых расходов устанавливает последовательность </w:t>
      </w:r>
      <w:proofErr w:type="gramStart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проведения этапов оценки эффективности налоговых расходов</w:t>
      </w:r>
      <w:proofErr w:type="gramEnd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соответствии с Общими </w:t>
      </w:r>
      <w:hyperlink r:id="rId7" w:history="1">
        <w:r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требованиями</w:t>
        </w:r>
      </w:hyperlink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Оценка эффективности налоговых расходов осуществляется кураторами налоговых расходов и включает оценку целесообразности налоговых расходов и оценку результативности налоговых расходов.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10" w:name="p190"/>
      <w:bookmarkEnd w:id="10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3.2. Оценка целесообразности налогового расхода осуществляется в соответствии с критериями целесообразности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Критериями целесообразности налогового расхода являются: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1) соответствие налогового расхода целям социально-экономической политики </w:t>
      </w:r>
      <w:r w:rsidR="00B873C6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;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11" w:name="p193"/>
      <w:bookmarkEnd w:id="11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2) востребованность плательщиками предоставленных льгот, </w:t>
      </w:r>
      <w:proofErr w:type="gramStart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которая</w:t>
      </w:r>
      <w:proofErr w:type="gramEnd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</w:t>
      </w:r>
      <w:hyperlink w:anchor="p193" w:history="1">
        <w:r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подпункте 2</w:t>
        </w:r>
      </w:hyperlink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настоящего пункта, при котором льгота признается востребованной.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Оценку востребованности плательщиками предоставленных льгот допускается не проводить в отношении льгот, обусловливающих налоговые расходы, по которым на момент проведения оценки эффективности налоговых расходов отсутствуют фискальные характеристики, и налоговых расходов, обусловленных льготами, срок действия которых составляет менее одного года.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 необходимости </w:t>
      </w:r>
      <w:r w:rsidR="007C1C3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уполномоченным органом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могут быть установлены иные критерии целесообразности предоставления льгот для плательщиков.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12" w:name="p197"/>
      <w:bookmarkEnd w:id="12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3.3. В случае несоответствия налоговых расходов хотя бы одному из критериев, указанных в </w:t>
      </w:r>
      <w:hyperlink w:anchor="p190" w:history="1">
        <w:r w:rsidRPr="008E355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пункте 3.2</w:t>
        </w:r>
      </w:hyperlink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Порядка, </w:t>
      </w:r>
      <w:r w:rsidR="007C1C3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уполномоченному органу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надлежит представить в </w:t>
      </w:r>
      <w:r w:rsidR="007C1C3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окружной Совет депутатов Иланско-Нижнеингашского муниципального округа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предложения о сохранении (уточнении, отмене) льгот для плательщиков.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3.4. Оценка результативности налогового расхода осуществляется в соответствии с критериями результативности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Критери</w:t>
      </w:r>
      <w:r w:rsidR="007C1C3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ями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результативности налогового расхода явля</w:t>
      </w:r>
      <w:r w:rsidR="007C1C3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тся</w:t>
      </w:r>
      <w:r w:rsidR="007C1C3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показатели достижения целей социально-экономической политики </w:t>
      </w:r>
      <w:r w:rsidR="007C1C3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либо иные показатели, на значение которых оказывает влияние налоговый расход.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Оценке подлежит вклад предусмотренных для плательщиков льгот в изменение значения показателей достижения целей социально-экономической политики </w:t>
      </w:r>
      <w:r w:rsidR="007C1C3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который рассчитывается как разница между значением указанного показателя с учетом льготы и значением указанного показателя без учета льготы;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 необходимости </w:t>
      </w:r>
      <w:r w:rsidR="007C1C3D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уполномоченным органом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могут быть установлены дополнительные критерии оценки результативности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Оценку результативности налоговых расходов допускается не проводить в отношении технических налоговых расходов, налоговых расходов, по которым на момент проведения оценки эффективности налоговых расходов отсутствуют фискальные характеристики, а также налоговых расходов, обусловленных льготами, срок действия которых составляет менее одного года.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13" w:name="p207"/>
      <w:bookmarkEnd w:id="13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</w:t>
      </w:r>
      <w:r w:rsidR="00602B46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По итогам оценки эффективности налогового расхода </w:t>
      </w:r>
      <w:r w:rsidR="00602B46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уполномоченный орган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формулирует выводы о достижении целевых характеристик налогового расхода, вкладе налогового расхода в достижение целей социально-экономической политики </w:t>
      </w:r>
      <w:r w:rsidR="00602B46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602B46" w:rsidRPr="008E355D" w:rsidRDefault="00602B46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2B46" w:rsidRPr="008E355D" w:rsidRDefault="00602B46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2B46" w:rsidRPr="008E355D" w:rsidRDefault="00602B46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2B46" w:rsidRPr="008E355D" w:rsidRDefault="00602B46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2B46" w:rsidRPr="008E355D" w:rsidRDefault="00602B46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2B46" w:rsidRDefault="00602B46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355D" w:rsidRDefault="008E355D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355D" w:rsidRDefault="008E355D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355D" w:rsidRPr="008E355D" w:rsidRDefault="008E355D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7E6F" w:rsidRP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1 </w:t>
      </w:r>
    </w:p>
    <w:p w:rsidR="008E7E6F" w:rsidRP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к Порядку </w:t>
      </w:r>
    </w:p>
    <w:p w:rsidR="008E7E6F" w:rsidRPr="008E355D" w:rsidRDefault="008E7E6F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оценки налоговых расходов </w:t>
      </w:r>
    </w:p>
    <w:p w:rsidR="008E7E6F" w:rsidRPr="008E355D" w:rsidRDefault="00602B46" w:rsidP="008E355D">
      <w:pPr>
        <w:pStyle w:val="af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E355D">
        <w:rPr>
          <w:rFonts w:ascii="Times New Roman" w:hAnsi="Times New Roman" w:cs="Times New Roman"/>
          <w:sz w:val="28"/>
          <w:szCs w:val="28"/>
          <w:lang w:eastAsia="ru-RU"/>
        </w:rPr>
        <w:t>Иланско-Нижнеингашского муниципального округа</w:t>
      </w:r>
      <w:r w:rsidR="008E7E6F" w:rsidRPr="008E35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29"/>
        <w:gridCol w:w="5950"/>
        <w:gridCol w:w="230"/>
        <w:gridCol w:w="2666"/>
      </w:tblGrid>
      <w:tr w:rsidR="00602B46" w:rsidRPr="008E355D">
        <w:tc>
          <w:tcPr>
            <w:tcW w:w="0" w:type="auto"/>
            <w:vMerge w:val="restart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УТВЕРЖДАЮ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602B46" w:rsidRPr="008E355D"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(должность)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02B46" w:rsidRPr="008E355D"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(подпись)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(ФИО) </w:t>
            </w:r>
          </w:p>
        </w:tc>
      </w:tr>
      <w:tr w:rsidR="00602B46" w:rsidRPr="008E355D"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(дата) </w:t>
            </w:r>
          </w:p>
        </w:tc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8E7E6F" w:rsidRPr="008E355D">
        <w:tc>
          <w:tcPr>
            <w:tcW w:w="0" w:type="auto"/>
            <w:gridSpan w:val="4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bookmarkStart w:id="14" w:name="p239"/>
            <w:bookmarkEnd w:id="14"/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Паспорт налогового расхода </w:t>
            </w:r>
            <w:r w:rsidR="00602B46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Иланско-Нижнеингашского муниципального округа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14"/>
        <w:gridCol w:w="4633"/>
        <w:gridCol w:w="4028"/>
      </w:tblGrid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Наименование раздела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Значение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3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Общие характеристики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602B46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Наименование налоговой льготы, освобождения, иных преференций по налогам (далее - налоговая льгота)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602B46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Наименование налога, по которому предусматривается налоговая льгота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602B46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Вид налоговой льготы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 </w:t>
            </w:r>
            <w:r w:rsidR="00602B46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Указывается одно из значений: освобождение от налогообложения, пониженная налоговая ставка, нулевая налоговая ставка, уменьшение суммы налога, вычет из налогооблагаемой базы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602B46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Нормативные характеристики налогового расхода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602B46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Наименование и реквизиты закона Красноярского края с указанием структурной единицы, в соответствии с которым предусматривается налоговая льгота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602B46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Целевая категория плательщиков, которым предусматривается налоговая льгота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602B46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Условия предоставления налоговой льготы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602B46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9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Размер налоговой ставки, в пределах которой предоставляется налоговая льгота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602B46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Дата вступления в силу положений </w:t>
            </w:r>
            <w:r w:rsidR="00602B46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решения окружного Совета Иланско-Нижнеингашского муниципального округа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, устанавливающего налоговую льготу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Дата начала </w:t>
            </w:r>
            <w:proofErr w:type="gramStart"/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действия</w:t>
            </w:r>
            <w:proofErr w:type="gramEnd"/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предоставленного 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решением окружного Совета депутатов Иланско-Нижнеингашского муниципального округа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права на налоговую льготу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Период действия налоговой льготы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Дата прекращения действия налоговой льготы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Целевые характеристики налогового расхода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Целевая категория налогового расхода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 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Указывается одно из значений: социальные налоговые расходы, стимулирующие налоговые расходы, технические налоговые расходы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Цели предоставления налоговой льготы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A119E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17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Наименование и реквизиты правовых актов Красноярского края, утверждающих государственные программы Красноярского края и (или) направления деятельности, не относящиеся к государственным программам Красноярского края, определяющие цели социально-экономической политики Красноярского края, для достижения которых предоставлена налоговая льгота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 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Указываются реквизиты правовых актов Иланско-Нижнеингашского муниципального округа, определяющие цели социально-экономической политики Иланско-Нижнеингашского муниципального округа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A119E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18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Наименование показателей достижения целей социально-экономической политики 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Иланско-Нижнеингашского муниципального округа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, либо иных показателей, на значение которых оказывает влияние налоговый расход, с указанием источника информации об установленных значениях указанных показателей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A119E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19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Критерии целесообразности налогового расхода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1. Соответствие налогового расхода целям социально-экономической политики 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Иланско-Нижнеингашского муниципального округа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2. Востребованность налоговой льготы плательщиками.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3. Иные (в случае их установления 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уполномоченным органом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Критерии результативности налогового расхода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1. Показатели достижения целей социально-экономической политики </w:t>
            </w:r>
            <w:r w:rsidR="00A119E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Иланско-Нижнеингашского муниципального округа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, либо иные показатели, на значение которых оказывает влияние налоговый расход.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119E3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355D" w:rsidRDefault="008E355D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355D" w:rsidRPr="008E355D" w:rsidRDefault="008E355D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7E6F" w:rsidRPr="008E355D" w:rsidRDefault="008E7E6F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Приложение 2 </w:t>
      </w:r>
    </w:p>
    <w:p w:rsidR="008E7E6F" w:rsidRPr="008E355D" w:rsidRDefault="008E7E6F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 Порядку </w:t>
      </w:r>
    </w:p>
    <w:p w:rsidR="008E7E6F" w:rsidRPr="008E355D" w:rsidRDefault="008E7E6F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оценки налоговых расходов </w:t>
      </w:r>
    </w:p>
    <w:p w:rsidR="008E7E6F" w:rsidRPr="008E355D" w:rsidRDefault="00A119E3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15" w:name="p336"/>
      <w:bookmarkEnd w:id="15"/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МАКЕТ РЕЗУЛЬТАТОВ ОЦЕНКИ ЭФФЕКТИВНОСТИ НАЛОГОВОГО РАСХОДА </w:t>
      </w:r>
    </w:p>
    <w:p w:rsidR="008E7E6F" w:rsidRPr="008E355D" w:rsidRDefault="00A119E3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Результаты оценки эффективности налогового расхода </w:t>
      </w:r>
    </w:p>
    <w:p w:rsidR="008E7E6F" w:rsidRPr="008E355D" w:rsidRDefault="00A119E3" w:rsidP="008E35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</w:t>
      </w:r>
      <w:r w:rsidR="00E85C8C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муниципального округа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за ____ год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 Общие характеристики налогового расхода 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(далее - налоговый расход).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1.1. Наименование налоговой льготы, освобождения, иных преференций по налогам (далее - налоговая льгота).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1.2. Наименование налога, по которому предусматривается налоговая льгота.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1.3. Вид налоговой льготы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(указывается одно из значений: освобождение от налогообложения, пониженная налоговая ставка, нулевая налоговая ставка, уменьшение суммы налога, вычет из налогооблагаемой базы)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Реквизиты 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решения окружного Совета 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предусматривающего льготу, с указанием структурной единицы.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 Целевые характеристики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2.1. Категория налогового расхода </w:t>
      </w:r>
      <w:r w:rsidR="00E113F7" w:rsidRPr="008E355D">
        <w:rPr>
          <w:rFonts w:ascii="Times New Roman" w:hAnsi="Times New Roman" w:cs="Times New Roman"/>
          <w:sz w:val="28"/>
          <w:szCs w:val="28"/>
        </w:rPr>
        <w:t>(у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казывается одно из значений: социальные налоговые расходы, стимулирующие налоговые расходы, технические налоговые расходы).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2.2. Цели предоставления налоговой льготы.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2.3. Наименование и реквизиты 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правового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акт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утверждающ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его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цели социально-экономической политики 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для достижения которых предоставлена налоговая льгота.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2.4. Наименование показателей достижения целей социально-экономической политики </w:t>
      </w:r>
      <w:r w:rsidR="00E113F7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либо иных показателей, на значение которых оказывает влияние налоговый расход, с указанием источника информации об установленных значениях указанных показателей.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2.5. Критерии целесообразности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2.6. Критерии результативности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 Фискальные характеристики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3.1. Количество плательщиков, воспользовавшихся налоговыми льготами</w:t>
      </w:r>
      <w:r w:rsidR="00604FAE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(указываются сведения за год, предшествующий отчетному году, отчетный год, текущий год и плановый период)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3.2. Суммы выпадающих доходов консолидированного бюджета Красноярского края по налоговому расходу </w:t>
      </w:r>
      <w:r w:rsidR="00604FAE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(указываются сведения за год, предшествующий отчетному году, отчетный год, текущий год и плановый период)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4. Результаты оценки эффективности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4.1. Результаты оценки целесообразности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4.2. Результаты оценки результативности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5. Выводы по результатам оценки эффективности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5.1. Достижение целевых характеристик налогового расхода.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5.2. Вклад налогового расхода в достижение целей социально-экономической политики </w:t>
      </w:r>
      <w:r w:rsidR="00604FAE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8E7E6F" w:rsidRPr="008E355D" w:rsidRDefault="008E7E6F" w:rsidP="008E3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</w:t>
      </w:r>
      <w:r w:rsidR="00604FAE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Необходимость сохранения (уточнения, отмены) налоговой льготы.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788"/>
        <w:gridCol w:w="2502"/>
        <w:gridCol w:w="124"/>
        <w:gridCol w:w="2079"/>
        <w:gridCol w:w="124"/>
        <w:gridCol w:w="1443"/>
      </w:tblGrid>
      <w:tr w:rsidR="008E7E6F" w:rsidRPr="008E355D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gridSpan w:val="2"/>
            <w:vMerge w:val="restart"/>
            <w:tcBorders>
              <w:top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(должность) </w:t>
            </w:r>
          </w:p>
        </w:tc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(ФИО) </w:t>
            </w:r>
          </w:p>
        </w:tc>
      </w:tr>
      <w:tr w:rsidR="008E7E6F" w:rsidRPr="008E355D">
        <w:tc>
          <w:tcPr>
            <w:tcW w:w="0" w:type="auto"/>
            <w:gridSpan w:val="2"/>
            <w:vMerge/>
            <w:tcBorders>
              <w:top w:val="single" w:sz="6" w:space="0" w:color="000000"/>
            </w:tcBorders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vMerge w:val="restart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Исполнитель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(дата) </w:t>
            </w:r>
          </w:p>
        </w:tc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8E7E6F" w:rsidRPr="008E355D"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(ФИО, тел.) </w:t>
            </w:r>
          </w:p>
        </w:tc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</w:tcBorders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FAE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E7E6F" w:rsidRPr="008E355D" w:rsidRDefault="008E7E6F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Приложение </w:t>
      </w:r>
      <w:r w:rsidR="00604FAE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</w:t>
      </w: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 Порядку </w:t>
      </w:r>
    </w:p>
    <w:p w:rsidR="008E7E6F" w:rsidRPr="008E355D" w:rsidRDefault="008E7E6F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оценки налоговых расходов </w:t>
      </w:r>
    </w:p>
    <w:p w:rsidR="008E7E6F" w:rsidRPr="008E355D" w:rsidRDefault="00604FAE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Иланско-Нижнеингашского муниципального округа</w:t>
      </w:r>
      <w:r w:rsidR="008E7E6F"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E7E6F" w:rsidRPr="008E355D">
        <w:tc>
          <w:tcPr>
            <w:tcW w:w="0" w:type="auto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  <w:p w:rsidR="00604FAE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bookmarkStart w:id="16" w:name="p583"/>
            <w:bookmarkEnd w:id="16"/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Расчет прогнозного объема недополученных доходов бюджета </w:t>
            </w:r>
          </w:p>
          <w:p w:rsidR="00604FAE" w:rsidRPr="008E355D" w:rsidRDefault="00604FAE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Иланско-Нижнеингашского муниципального округа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в результате предоставления налоговых льгот и бюджетной эффективности налоговых льгот, планируемых к предоставлению </w:t>
            </w:r>
          </w:p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p w:rsidR="008E7E6F" w:rsidRPr="008E355D" w:rsidRDefault="008E7E6F" w:rsidP="008E355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(тыс. рублей)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10"/>
        <w:gridCol w:w="3003"/>
        <w:gridCol w:w="2259"/>
        <w:gridCol w:w="584"/>
        <w:gridCol w:w="584"/>
        <w:gridCol w:w="584"/>
        <w:gridCol w:w="1536"/>
      </w:tblGrid>
      <w:tr w:rsidR="008E7E6F" w:rsidRPr="008E35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Показатели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Год, предшествующий году начала применения льготы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Прогнозный период,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Итого за прогнозный период 20__ - 20__ гг. </w:t>
            </w:r>
          </w:p>
        </w:tc>
      </w:tr>
      <w:tr w:rsidR="008E7E6F" w:rsidRPr="008E35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20__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20__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20__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7 </w:t>
            </w:r>
          </w:p>
        </w:tc>
      </w:tr>
      <w:tr w:rsidR="008E7E6F" w:rsidRPr="008E355D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604FAE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Налог на имущество физических лиц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3596A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Количество налогоплательщиков (ед.)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3596A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Количество налогоплательщиков, которым предоставлены налоговые льготы, установленные нормативными правовыми актами органов местного самоуправления (ед.)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3596A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Объем поступлений по налогу на </w:t>
            </w:r>
            <w:r w:rsidR="0083596A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имущество физических лиц в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бюджет </w:t>
            </w:r>
            <w:r w:rsidR="0083596A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Иланско-Нижнеингашского муниципального округа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: </w:t>
            </w:r>
          </w:p>
        </w:tc>
      </w:tr>
      <w:tr w:rsidR="008E7E6F" w:rsidRPr="008E355D" w:rsidTr="0083596A">
        <w:trPr>
          <w:trHeight w:val="3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3596A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без учета налоговой льготы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3596A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 учетом налоговой льготы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Объем снижения доходов консолидированного бюджета Красноярского края в результате предоставления налоговой льготы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(стр. </w:t>
            </w:r>
            <w:r w:rsidR="0083596A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.1 - стр. </w:t>
            </w:r>
            <w:r w:rsidR="0083596A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3596A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Земельный налог по организациям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5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Количество налогоплательщиков (ед.)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Количество налогоплательщиков, которым предоставлены налоговые льготы, установленные нормативными правовыми актами органов местного самоуправления (ед.)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Объем поступлений </w:t>
            </w:r>
            <w:r w:rsidR="002E7EA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земельного 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налог</w:t>
            </w:r>
            <w:r w:rsidR="002419E7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2E7EA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по организациям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: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без учета налоговой льготы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 учетом налоговой льготы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Объем снижения доходов бюджета </w:t>
            </w:r>
            <w:r w:rsidR="002E7EA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Иланско-Нижнеингашского муниципального округа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в результате предоставления налоговой льготы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(стр. </w:t>
            </w:r>
            <w:r w:rsidR="002E7EA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.1 - стр. </w:t>
            </w:r>
            <w:r w:rsidR="002E7EA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Земельный налог по физическим лицам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Количество налогоплательщиков (ед.)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10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Количество налогоплательщиков, которым предоставлены налоговые льготы, установленные нормативными правовыми актами органов местного самоуправления (ед.)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E7EA3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11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Объем поступлений </w:t>
            </w:r>
            <w:r w:rsidR="002E7EA3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земельного налога по физическим лицам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419E7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11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без учета налоговой льготы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419E7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11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 учетом налоговой льготы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2419E7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12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Объем снижения доходов бюджета </w:t>
            </w:r>
            <w:r w:rsidR="002419E7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Иланско-Нижнеингашского муниципального округа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в результате предоставления налоговой льготы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(стр. </w:t>
            </w:r>
            <w:r w:rsidR="002419E7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11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.1 - стр. </w:t>
            </w:r>
            <w:r w:rsidR="002419E7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11</w:t>
            </w: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521"/>
        <w:gridCol w:w="1701"/>
        <w:gridCol w:w="284"/>
        <w:gridCol w:w="2569"/>
      </w:tblGrid>
      <w:tr w:rsidR="008E7E6F" w:rsidRPr="008E355D" w:rsidTr="002419E7">
        <w:tc>
          <w:tcPr>
            <w:tcW w:w="4521" w:type="dxa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Руководитель </w:t>
            </w:r>
          </w:p>
          <w:p w:rsidR="008E7E6F" w:rsidRPr="008E355D" w:rsidRDefault="002419E7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уполномоченного</w:t>
            </w:r>
            <w:r w:rsidR="008E7E6F"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органа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284" w:type="dxa"/>
            <w:vMerge w:val="restart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2569" w:type="dxa"/>
            <w:tcBorders>
              <w:bottom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8E7E6F" w:rsidRPr="008E355D" w:rsidTr="002419E7">
        <w:tc>
          <w:tcPr>
            <w:tcW w:w="4521" w:type="dxa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(подпись) </w:t>
            </w:r>
          </w:p>
        </w:tc>
        <w:tc>
          <w:tcPr>
            <w:tcW w:w="284" w:type="dxa"/>
            <w:vMerge/>
            <w:vAlign w:val="center"/>
            <w:hideMark/>
          </w:tcPr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tcBorders>
              <w:top w:val="single" w:sz="6" w:space="0" w:color="000000"/>
            </w:tcBorders>
            <w:hideMark/>
          </w:tcPr>
          <w:p w:rsidR="008E7E6F" w:rsidRPr="008E355D" w:rsidRDefault="008E7E6F" w:rsidP="008E3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(ФИО) </w:t>
            </w:r>
          </w:p>
        </w:tc>
      </w:tr>
      <w:tr w:rsidR="008E7E6F" w:rsidRPr="008E355D">
        <w:tc>
          <w:tcPr>
            <w:tcW w:w="0" w:type="auto"/>
            <w:gridSpan w:val="4"/>
            <w:hideMark/>
          </w:tcPr>
          <w:p w:rsidR="008E7E6F" w:rsidRPr="008E355D" w:rsidRDefault="008E7E6F" w:rsidP="008E3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Ответственное лицо</w:t>
            </w:r>
          </w:p>
          <w:p w:rsidR="008E7E6F" w:rsidRPr="008E355D" w:rsidRDefault="008E7E6F" w:rsidP="008E3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(исполнитель) </w:t>
            </w:r>
          </w:p>
          <w:p w:rsidR="008E7E6F" w:rsidRPr="008E355D" w:rsidRDefault="008E7E6F" w:rsidP="008E35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  </w:t>
            </w:r>
          </w:p>
          <w:p w:rsidR="008E7E6F" w:rsidRPr="008E355D" w:rsidRDefault="008E7E6F" w:rsidP="008E3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355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Телефон </w:t>
            </w:r>
          </w:p>
        </w:tc>
      </w:tr>
    </w:tbl>
    <w:p w:rsidR="008E7E6F" w:rsidRPr="008E355D" w:rsidRDefault="008E7E6F" w:rsidP="008E35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</w:t>
      </w:r>
    </w:p>
    <w:sectPr w:rsidR="008E7E6F" w:rsidRPr="008E355D" w:rsidSect="008E355D"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6519"/>
    <w:multiLevelType w:val="multilevel"/>
    <w:tmpl w:val="69FEBF4E"/>
    <w:lvl w:ilvl="0"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numFmt w:val="decimalZero"/>
      <w:lvlText w:val="%1.%2.0"/>
      <w:lvlJc w:val="left"/>
      <w:pPr>
        <w:ind w:left="1080" w:hanging="108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42144D8"/>
    <w:multiLevelType w:val="multilevel"/>
    <w:tmpl w:val="46EC2444"/>
    <w:lvl w:ilvl="0">
      <w:numFmt w:val="decimalZero"/>
      <w:lvlText w:val="%1"/>
      <w:lvlJc w:val="left"/>
      <w:pPr>
        <w:ind w:left="8370" w:hanging="8370"/>
      </w:pPr>
      <w:rPr>
        <w:rFonts w:hint="default"/>
      </w:rPr>
    </w:lvl>
    <w:lvl w:ilvl="1">
      <w:numFmt w:val="decimalZero"/>
      <w:lvlText w:val="%1.%2.0"/>
      <w:lvlJc w:val="left"/>
      <w:pPr>
        <w:ind w:left="8490" w:hanging="837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8610" w:hanging="83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0" w:hanging="83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50" w:hanging="83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83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83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10" w:hanging="83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30" w:hanging="837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9551F"/>
    <w:rsid w:val="000F51D3"/>
    <w:rsid w:val="0014238C"/>
    <w:rsid w:val="0018636A"/>
    <w:rsid w:val="00213D11"/>
    <w:rsid w:val="002419E7"/>
    <w:rsid w:val="002501BA"/>
    <w:rsid w:val="002502D7"/>
    <w:rsid w:val="0029191E"/>
    <w:rsid w:val="00292463"/>
    <w:rsid w:val="002C1523"/>
    <w:rsid w:val="002E7EA3"/>
    <w:rsid w:val="00353A14"/>
    <w:rsid w:val="00463E4F"/>
    <w:rsid w:val="004719E9"/>
    <w:rsid w:val="004D48C3"/>
    <w:rsid w:val="0056548F"/>
    <w:rsid w:val="005909F4"/>
    <w:rsid w:val="00602B46"/>
    <w:rsid w:val="00604FAE"/>
    <w:rsid w:val="0064236F"/>
    <w:rsid w:val="00776982"/>
    <w:rsid w:val="007964CD"/>
    <w:rsid w:val="007C1C3D"/>
    <w:rsid w:val="007C417D"/>
    <w:rsid w:val="007E4A46"/>
    <w:rsid w:val="00823450"/>
    <w:rsid w:val="0083596A"/>
    <w:rsid w:val="008926DD"/>
    <w:rsid w:val="008E355D"/>
    <w:rsid w:val="008E7E6F"/>
    <w:rsid w:val="009604A4"/>
    <w:rsid w:val="009747F0"/>
    <w:rsid w:val="009915CD"/>
    <w:rsid w:val="00993FA7"/>
    <w:rsid w:val="009B68E6"/>
    <w:rsid w:val="00A119E3"/>
    <w:rsid w:val="00A52D17"/>
    <w:rsid w:val="00B873C6"/>
    <w:rsid w:val="00B9551F"/>
    <w:rsid w:val="00C73A65"/>
    <w:rsid w:val="00CA76EB"/>
    <w:rsid w:val="00DB6F8C"/>
    <w:rsid w:val="00E113F7"/>
    <w:rsid w:val="00E1695A"/>
    <w:rsid w:val="00E21DBB"/>
    <w:rsid w:val="00E85C8C"/>
    <w:rsid w:val="00F957B9"/>
    <w:rsid w:val="00FB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C3"/>
  </w:style>
  <w:style w:type="paragraph" w:styleId="1">
    <w:name w:val="heading 1"/>
    <w:basedOn w:val="a"/>
    <w:next w:val="a"/>
    <w:link w:val="10"/>
    <w:uiPriority w:val="9"/>
    <w:qFormat/>
    <w:rsid w:val="00B95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5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5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5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55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55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55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55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55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55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55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55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5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95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5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5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5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55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55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55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5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55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551F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8E7E6F"/>
  </w:style>
  <w:style w:type="paragraph" w:customStyle="1" w:styleId="msonormal0">
    <w:name w:val="msonormal"/>
    <w:basedOn w:val="a"/>
    <w:rsid w:val="008E7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8E7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8E7E6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8E7E6F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C417D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993F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7035&amp;dst=100009&amp;field=134&amp;date=21.11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7035&amp;dst=100009&amp;field=134&amp;date=21.11.2025" TargetMode="External"/><Relationship Id="rId5" Type="http://schemas.openxmlformats.org/officeDocument/2006/relationships/hyperlink" Target="https://login.consultant.ru/link/?req=doc&amp;base=LAW&amp;n=507035&amp;date=21.11.20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3320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Иванкевич</dc:creator>
  <cp:lastModifiedBy>simahkevich</cp:lastModifiedBy>
  <cp:revision>3</cp:revision>
  <cp:lastPrinted>2026-01-13T08:57:00Z</cp:lastPrinted>
  <dcterms:created xsi:type="dcterms:W3CDTF">2026-01-13T08:49:00Z</dcterms:created>
  <dcterms:modified xsi:type="dcterms:W3CDTF">2026-01-13T08:57:00Z</dcterms:modified>
</cp:coreProperties>
</file>